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ADD15" w14:textId="77777777" w:rsidR="00161CFA" w:rsidRPr="001F511E" w:rsidRDefault="00161CFA" w:rsidP="00161CFA">
      <w:pPr>
        <w:jc w:val="center"/>
        <w:rPr>
          <w:rFonts w:ascii="Arial" w:hAnsi="Arial" w:cs="Arial"/>
          <w:b/>
          <w:sz w:val="36"/>
          <w:szCs w:val="36"/>
        </w:rPr>
      </w:pPr>
      <w:r w:rsidRPr="001F511E">
        <w:rPr>
          <w:rFonts w:ascii="Arial" w:hAnsi="Arial" w:cs="Arial"/>
          <w:b/>
          <w:sz w:val="36"/>
          <w:szCs w:val="36"/>
        </w:rPr>
        <w:t>TÁJÉKOZTATÁS A TEMETŐ RENDJÉRŐL</w:t>
      </w:r>
    </w:p>
    <w:p w14:paraId="66A02D1E" w14:textId="77777777" w:rsidR="00161CFA" w:rsidRPr="00AA7C86" w:rsidRDefault="00161CFA" w:rsidP="00161CFA">
      <w:pPr>
        <w:jc w:val="center"/>
        <w:rPr>
          <w:b/>
          <w:sz w:val="36"/>
          <w:szCs w:val="36"/>
        </w:rPr>
      </w:pPr>
    </w:p>
    <w:p w14:paraId="08576733" w14:textId="77777777" w:rsidR="00D846D2" w:rsidRPr="00226AF3" w:rsidRDefault="00161CFA" w:rsidP="00161CFA">
      <w:r w:rsidRPr="00226AF3">
        <w:rPr>
          <w:b/>
        </w:rPr>
        <w:t>Tulajdonos (üzemeltető):</w:t>
      </w:r>
      <w:r w:rsidRPr="00226AF3">
        <w:t xml:space="preserve"> Zsámbok Község Önkormányzata 2116 Zsámbok, Bajza Lenke tér 10.</w:t>
      </w:r>
    </w:p>
    <w:p w14:paraId="6E5110FF" w14:textId="71C833DC" w:rsidR="00161CFA" w:rsidRPr="00226AF3" w:rsidRDefault="00D846D2" w:rsidP="00161CFA">
      <w:r w:rsidRPr="00226AF3">
        <w:t>A temető és a temetkezés rendjét Zsámbok Község Önkormányzata Képviselő-testületének a helyi köztemetőről és a temetkezés rendjéről szóló 11/2023.(IX.26.) önkormányzati rendelete szabályozza</w:t>
      </w:r>
      <w:r w:rsidR="001F511E" w:rsidRPr="00226AF3">
        <w:t>.</w:t>
      </w:r>
      <w:r w:rsidR="00161CFA" w:rsidRPr="00226AF3">
        <w:br/>
      </w:r>
      <w:r w:rsidR="00161CFA" w:rsidRPr="00226AF3">
        <w:rPr>
          <w:b/>
        </w:rPr>
        <w:t>A Temető nyitvatartási ideje:</w:t>
      </w:r>
      <w:r w:rsidR="00161CFA" w:rsidRPr="00226AF3">
        <w:t xml:space="preserve"> a gyalogos forgalom számára korlátozás nélkül nyitva van.</w:t>
      </w:r>
      <w:r w:rsidR="00161CFA" w:rsidRPr="00226AF3">
        <w:br/>
      </w:r>
      <w:r w:rsidR="001F511E" w:rsidRPr="00226AF3">
        <w:rPr>
          <w:b/>
        </w:rPr>
        <w:t>A T</w:t>
      </w:r>
      <w:r w:rsidR="00161CFA" w:rsidRPr="00226AF3">
        <w:rPr>
          <w:b/>
        </w:rPr>
        <w:t>emetőbe gépjárművel a következő esetekben lehet behajtani:</w:t>
      </w:r>
      <w:r w:rsidR="00161CFA" w:rsidRPr="00226AF3">
        <w:br/>
        <w:t>- temető üzemeltetését és a temetkezési szolgáltatásokat ellátó jármű,</w:t>
      </w:r>
      <w:r w:rsidR="00161CFA" w:rsidRPr="00226AF3">
        <w:br/>
        <w:t>- mozgásukban korlátozott személyeket szállító jármű</w:t>
      </w:r>
      <w:r w:rsidR="001F511E" w:rsidRPr="00226AF3">
        <w:t>,</w:t>
      </w:r>
      <w:r w:rsidR="00161CFA" w:rsidRPr="00226AF3">
        <w:br/>
        <w:t>- síremlék felállítását végző jármű</w:t>
      </w:r>
      <w:r w:rsidR="001F511E" w:rsidRPr="00226AF3">
        <w:t>.</w:t>
      </w:r>
      <w:r w:rsidR="00161CFA" w:rsidRPr="00226AF3">
        <w:br/>
        <w:t xml:space="preserve">A nyitva tartási idő alatt a Temetőt bárki korlátozás nélkül látogathatja, a sírokat gondozhatja. A sírok gondozásán, díszítésén kívül minden egyéb tevékenységet – annak megkezdése előtt – Zsámbok Község Önkormányzata részére be kell jelenteni. </w:t>
      </w:r>
      <w:r w:rsidR="00161CFA" w:rsidRPr="00226AF3">
        <w:br/>
        <w:t>A temetést megelőzően a hozzátartozó a halott vizsgálati bizonyítvány egy példányával köteles a Zsámboki Polgármesteri Hivatalt a temetés bejelentése valamint sírhely</w:t>
      </w:r>
      <w:r w:rsidR="00543C4D">
        <w:t xml:space="preserve"> megváltás érdekében felkeresni</w:t>
      </w:r>
      <w:r w:rsidR="00161CFA" w:rsidRPr="00226AF3">
        <w:t xml:space="preserve">! </w:t>
      </w:r>
    </w:p>
    <w:p w14:paraId="37060BEF" w14:textId="77777777" w:rsidR="00161CFA" w:rsidRPr="00226AF3" w:rsidRDefault="00161CFA" w:rsidP="00161CFA"/>
    <w:p w14:paraId="7E04AF0E" w14:textId="1090E7E7" w:rsidR="00161CFA" w:rsidRPr="00226AF3" w:rsidRDefault="001F511E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rPr>
          <w:b/>
          <w:u w:val="single"/>
        </w:rPr>
        <w:t>Sírhely megváltási díjak (bruttó):</w:t>
      </w:r>
      <w:r w:rsidR="00161CFA" w:rsidRPr="00226AF3">
        <w:rPr>
          <w:b/>
          <w:u w:val="single"/>
        </w:rPr>
        <w:br/>
      </w:r>
      <w:r w:rsidR="00161CFA" w:rsidRPr="00226AF3">
        <w:t>Egyes sírhely:</w:t>
      </w:r>
    </w:p>
    <w:p w14:paraId="14BCA71F" w14:textId="790FFA40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ab/>
        <w:t>I. hely</w:t>
      </w:r>
      <w:r w:rsidRPr="00226AF3">
        <w:tab/>
        <w:t xml:space="preserve">25 </w:t>
      </w:r>
      <w:proofErr w:type="gramStart"/>
      <w:r w:rsidRPr="00226AF3">
        <w:t>év</w:t>
      </w:r>
      <w:r w:rsidRPr="00226AF3">
        <w:tab/>
      </w:r>
      <w:r w:rsidRPr="00226AF3">
        <w:tab/>
        <w:t xml:space="preserve"> </w:t>
      </w:r>
      <w:r w:rsidR="001F511E" w:rsidRPr="00226AF3">
        <w:t xml:space="preserve"> </w:t>
      </w:r>
      <w:r w:rsidR="0010266E">
        <w:t>18</w:t>
      </w:r>
      <w:proofErr w:type="gramEnd"/>
      <w:r w:rsidRPr="00226AF3">
        <w:t>.000 Ft</w:t>
      </w:r>
    </w:p>
    <w:p w14:paraId="24640DA1" w14:textId="2D729210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ab/>
        <w:t>II. hely</w:t>
      </w:r>
      <w:r w:rsidRPr="00226AF3">
        <w:tab/>
        <w:t xml:space="preserve">25 </w:t>
      </w:r>
      <w:proofErr w:type="gramStart"/>
      <w:r w:rsidRPr="00226AF3">
        <w:t>év</w:t>
      </w:r>
      <w:r w:rsidRPr="00226AF3">
        <w:tab/>
      </w:r>
      <w:r w:rsidRPr="00226AF3">
        <w:tab/>
        <w:t xml:space="preserve">   </w:t>
      </w:r>
      <w:r w:rsidR="001F511E" w:rsidRPr="00226AF3">
        <w:t xml:space="preserve"> </w:t>
      </w:r>
      <w:r w:rsidR="0010266E">
        <w:t>9</w:t>
      </w:r>
      <w:proofErr w:type="gramEnd"/>
      <w:r w:rsidR="0010266E">
        <w:t>.0</w:t>
      </w:r>
      <w:r w:rsidRPr="00226AF3">
        <w:t>00 Ft</w:t>
      </w:r>
    </w:p>
    <w:p w14:paraId="2D6BAA43" w14:textId="77777777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>Kettős sírhely</w:t>
      </w:r>
    </w:p>
    <w:p w14:paraId="166F9ED7" w14:textId="65276495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ab/>
        <w:t>I. hely</w:t>
      </w:r>
      <w:r w:rsidRPr="00226AF3">
        <w:tab/>
        <w:t xml:space="preserve">25 </w:t>
      </w:r>
      <w:proofErr w:type="gramStart"/>
      <w:r w:rsidRPr="00226AF3">
        <w:t>év</w:t>
      </w:r>
      <w:r w:rsidRPr="00226AF3">
        <w:tab/>
      </w:r>
      <w:r w:rsidRPr="00226AF3">
        <w:tab/>
        <w:t xml:space="preserve"> </w:t>
      </w:r>
      <w:r w:rsidR="001F511E" w:rsidRPr="00226AF3">
        <w:t xml:space="preserve"> </w:t>
      </w:r>
      <w:r w:rsidR="0010266E">
        <w:t>36</w:t>
      </w:r>
      <w:proofErr w:type="gramEnd"/>
      <w:r w:rsidRPr="00226AF3">
        <w:t>.000 Ft</w:t>
      </w:r>
    </w:p>
    <w:p w14:paraId="532D510E" w14:textId="4C6E9882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ab/>
        <w:t>II. hely</w:t>
      </w:r>
      <w:r w:rsidRPr="00226AF3">
        <w:tab/>
        <w:t xml:space="preserve">25 </w:t>
      </w:r>
      <w:proofErr w:type="gramStart"/>
      <w:r w:rsidRPr="00226AF3">
        <w:t>év</w:t>
      </w:r>
      <w:r w:rsidRPr="00226AF3">
        <w:tab/>
      </w:r>
      <w:r w:rsidRPr="00226AF3">
        <w:tab/>
        <w:t xml:space="preserve"> </w:t>
      </w:r>
      <w:r w:rsidR="001F511E" w:rsidRPr="00226AF3">
        <w:t xml:space="preserve"> </w:t>
      </w:r>
      <w:r w:rsidR="0010266E">
        <w:t>18</w:t>
      </w:r>
      <w:proofErr w:type="gramEnd"/>
      <w:r w:rsidRPr="00226AF3">
        <w:t>.000 Ft</w:t>
      </w:r>
    </w:p>
    <w:p w14:paraId="0C8B73B6" w14:textId="7024ED69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>Sírbolt</w:t>
      </w:r>
      <w:r w:rsidRPr="00226AF3">
        <w:tab/>
      </w:r>
      <w:r w:rsidRPr="00226AF3">
        <w:tab/>
        <w:t xml:space="preserve">60 </w:t>
      </w:r>
      <w:proofErr w:type="gramStart"/>
      <w:r w:rsidRPr="00226AF3">
        <w:t>év</w:t>
      </w:r>
      <w:r w:rsidRPr="00226AF3">
        <w:tab/>
      </w:r>
      <w:r w:rsidR="001F511E" w:rsidRPr="00226AF3">
        <w:t xml:space="preserve">         </w:t>
      </w:r>
      <w:r w:rsidRPr="00226AF3">
        <w:t xml:space="preserve">   </w:t>
      </w:r>
      <w:r w:rsidR="0010266E">
        <w:t>100</w:t>
      </w:r>
      <w:r w:rsidRPr="00226AF3">
        <w:t>.</w:t>
      </w:r>
      <w:proofErr w:type="gramEnd"/>
      <w:r w:rsidRPr="00226AF3">
        <w:t>000 Ft</w:t>
      </w:r>
    </w:p>
    <w:p w14:paraId="5CE2B6A0" w14:textId="2F5892B7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>Gyermeksírhely</w:t>
      </w:r>
      <w:r w:rsidRPr="00226AF3">
        <w:tab/>
        <w:t>25 év</w:t>
      </w:r>
      <w:r w:rsidRPr="00226AF3">
        <w:tab/>
      </w:r>
      <w:r w:rsidR="001F511E" w:rsidRPr="00226AF3">
        <w:t xml:space="preserve"> </w:t>
      </w:r>
      <w:r w:rsidRPr="00226AF3">
        <w:t>ingyenes /18 éves korig/</w:t>
      </w:r>
    </w:p>
    <w:p w14:paraId="00850A18" w14:textId="5747CF99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 xml:space="preserve">Ravatalozó bérleti </w:t>
      </w:r>
      <w:proofErr w:type="gramStart"/>
      <w:r w:rsidRPr="00226AF3">
        <w:t xml:space="preserve">díja  </w:t>
      </w:r>
      <w:r w:rsidRPr="00226AF3">
        <w:tab/>
        <w:t xml:space="preserve">                       </w:t>
      </w:r>
      <w:r w:rsidR="001F511E" w:rsidRPr="00226AF3">
        <w:t xml:space="preserve">         </w:t>
      </w:r>
      <w:r w:rsidR="00226AF3">
        <w:t xml:space="preserve">    </w:t>
      </w:r>
      <w:r w:rsidR="0010266E">
        <w:t>15</w:t>
      </w:r>
      <w:proofErr w:type="gramEnd"/>
      <w:r w:rsidR="001F511E" w:rsidRPr="00226AF3">
        <w:t xml:space="preserve">.000 </w:t>
      </w:r>
      <w:r w:rsidRPr="00226AF3">
        <w:t>Ft /alkalom.</w:t>
      </w:r>
    </w:p>
    <w:p w14:paraId="490B5659" w14:textId="77777777" w:rsidR="001F511E" w:rsidRPr="00226AF3" w:rsidRDefault="001F511E" w:rsidP="00161CFA">
      <w:pPr>
        <w:tabs>
          <w:tab w:val="left" w:pos="709"/>
          <w:tab w:val="left" w:pos="3544"/>
          <w:tab w:val="left" w:pos="4820"/>
          <w:tab w:val="left" w:pos="5529"/>
        </w:tabs>
      </w:pPr>
    </w:p>
    <w:p w14:paraId="0AE0F8C3" w14:textId="447BA027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r w:rsidRPr="00226AF3">
        <w:t xml:space="preserve">Urnasírhely sírjellel együtt első </w:t>
      </w:r>
      <w:proofErr w:type="gramStart"/>
      <w:r w:rsidRPr="00226AF3">
        <w:t xml:space="preserve">megváltás </w:t>
      </w:r>
      <w:r w:rsidR="00226AF3">
        <w:t xml:space="preserve">     </w:t>
      </w:r>
      <w:r w:rsidRPr="00226AF3">
        <w:t>25</w:t>
      </w:r>
      <w:proofErr w:type="gramEnd"/>
      <w:r w:rsidRPr="00226AF3">
        <w:t xml:space="preserve"> év </w:t>
      </w:r>
      <w:r w:rsidRPr="00226AF3">
        <w:tab/>
      </w:r>
      <w:r w:rsidR="0010266E">
        <w:t>220</w:t>
      </w:r>
      <w:r w:rsidR="001F511E" w:rsidRPr="00226AF3">
        <w:t xml:space="preserve">.000 </w:t>
      </w:r>
      <w:r w:rsidRPr="00226AF3">
        <w:t>Ft</w:t>
      </w:r>
    </w:p>
    <w:p w14:paraId="73B41399" w14:textId="34BA9371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  <w:proofErr w:type="gramStart"/>
      <w:r w:rsidRPr="00226AF3">
        <w:t xml:space="preserve">Urnasírhely </w:t>
      </w:r>
      <w:r w:rsidRPr="00226AF3">
        <w:tab/>
      </w:r>
      <w:r w:rsidR="001F511E" w:rsidRPr="00226AF3">
        <w:t xml:space="preserve">              25</w:t>
      </w:r>
      <w:proofErr w:type="gramEnd"/>
      <w:r w:rsidR="001F511E" w:rsidRPr="00226AF3">
        <w:t xml:space="preserve"> év</w:t>
      </w:r>
      <w:r w:rsidR="001F511E" w:rsidRPr="00226AF3">
        <w:tab/>
        <w:t xml:space="preserve">  30.000 </w:t>
      </w:r>
      <w:r w:rsidRPr="00226AF3">
        <w:t>Ft</w:t>
      </w:r>
    </w:p>
    <w:p w14:paraId="5E60DA37" w14:textId="77777777" w:rsidR="00161CFA" w:rsidRPr="00226AF3" w:rsidRDefault="00161CFA" w:rsidP="00161CFA">
      <w:pPr>
        <w:tabs>
          <w:tab w:val="left" w:pos="709"/>
          <w:tab w:val="left" w:pos="3544"/>
          <w:tab w:val="left" w:pos="4820"/>
          <w:tab w:val="left" w:pos="5529"/>
        </w:tabs>
      </w:pPr>
    </w:p>
    <w:p w14:paraId="44A05B5A" w14:textId="77777777" w:rsidR="00161CFA" w:rsidRPr="00226AF3" w:rsidRDefault="00161CFA" w:rsidP="00161CFA">
      <w:pPr>
        <w:jc w:val="both"/>
      </w:pPr>
      <w:r w:rsidRPr="00226AF3">
        <w:t>Az urnasírhely első megváltásához a polgármester részletfizetési kedvezményt biztosíthat maximum 12 hónapos időtartamra.</w:t>
      </w:r>
    </w:p>
    <w:p w14:paraId="56DD70B3" w14:textId="77777777" w:rsidR="00161CFA" w:rsidRPr="00226AF3" w:rsidRDefault="00161CFA" w:rsidP="00161CFA">
      <w:pPr>
        <w:jc w:val="both"/>
      </w:pPr>
      <w:r w:rsidRPr="00226AF3">
        <w:t xml:space="preserve">Előre megváltani csak a kettős sírhely második helyét lehet. A rendelkezési jogosultság a megváltás napjával kezdődik és egyes és kettes sírhely, valamint urnasírhely esetében 25 év, urnasírbolt esetén 60 év. </w:t>
      </w:r>
    </w:p>
    <w:p w14:paraId="0839572D" w14:textId="362B15DF" w:rsidR="00161CFA" w:rsidRPr="00226AF3" w:rsidRDefault="00161CFA" w:rsidP="00161CFA">
      <w:pPr>
        <w:jc w:val="both"/>
      </w:pPr>
      <w:r w:rsidRPr="00226AF3">
        <w:t xml:space="preserve">Sírhelyről történő lemondás esetén, ha nem más személy részére történő közvetlen lemondás történik a síremléket a lemondó személy </w:t>
      </w:r>
      <w:r w:rsidR="00E335C2" w:rsidRPr="00226AF3">
        <w:t xml:space="preserve">kötelessége elbontani és a temető területéről elszállítani. </w:t>
      </w:r>
    </w:p>
    <w:p w14:paraId="1AD20C27" w14:textId="77777777" w:rsidR="00161CFA" w:rsidRPr="00226AF3" w:rsidRDefault="00161CFA" w:rsidP="00161CFA">
      <w:pPr>
        <w:jc w:val="both"/>
      </w:pPr>
    </w:p>
    <w:p w14:paraId="0728ED7E" w14:textId="77777777" w:rsidR="00161CFA" w:rsidRPr="00226AF3" w:rsidRDefault="00161CFA" w:rsidP="00161CFA">
      <w:pPr>
        <w:jc w:val="both"/>
        <w:rPr>
          <w:b/>
          <w:u w:val="single"/>
        </w:rPr>
      </w:pPr>
      <w:r w:rsidRPr="00226AF3">
        <w:rPr>
          <w:b/>
          <w:u w:val="single"/>
        </w:rPr>
        <w:t>Építési szabályok sírhely kialakításakor és síremlék építésekor:</w:t>
      </w:r>
    </w:p>
    <w:p w14:paraId="482BAC87" w14:textId="30FD434A" w:rsidR="00161CFA" w:rsidRPr="00226AF3" w:rsidRDefault="00161CFA" w:rsidP="00161CFA">
      <w:pPr>
        <w:jc w:val="both"/>
      </w:pPr>
      <w:r w:rsidRPr="00226AF3">
        <w:t>- sírgödröt az önkormányzat hozzájárulásával a földben lebomló anyaggal (</w:t>
      </w:r>
      <w:proofErr w:type="spellStart"/>
      <w:r w:rsidRPr="00226AF3">
        <w:t>pl.fa</w:t>
      </w:r>
      <w:proofErr w:type="spellEnd"/>
      <w:r w:rsidRPr="00226AF3">
        <w:t>) burkolni lehet, azonban a koporsó alj</w:t>
      </w:r>
      <w:r w:rsidR="001F511E" w:rsidRPr="00226AF3">
        <w:t>ának érintkezni kell a talajjal,</w:t>
      </w:r>
    </w:p>
    <w:p w14:paraId="4E8681E5" w14:textId="7F0B31B0" w:rsidR="00161CFA" w:rsidRPr="00226AF3" w:rsidRDefault="00161CFA" w:rsidP="00161CFA">
      <w:pPr>
        <w:jc w:val="both"/>
      </w:pPr>
      <w:r w:rsidRPr="00226AF3">
        <w:t>- ülőhely, pad, egyéb nem kegyeleti tárgyú tárgy csak az önkormányzat hozzájárulásával helyezhető ki</w:t>
      </w:r>
      <w:r w:rsidR="001F511E" w:rsidRPr="00226AF3">
        <w:t>,</w:t>
      </w:r>
    </w:p>
    <w:p w14:paraId="193219A4" w14:textId="64CCD645" w:rsidR="00161CFA" w:rsidRPr="00226AF3" w:rsidRDefault="001F511E" w:rsidP="00161CFA">
      <w:pPr>
        <w:jc w:val="both"/>
      </w:pPr>
      <w:r w:rsidRPr="00226AF3">
        <w:t>- e</w:t>
      </w:r>
      <w:r w:rsidR="00161CFA" w:rsidRPr="00226AF3">
        <w:t>gyedi formájú, egyedi anyagú sírjel létesítésére építési engedély kérelmet kell benyújtani, mellékelve a vázrajzot és az anyag jellemzését.</w:t>
      </w:r>
    </w:p>
    <w:p w14:paraId="79392C26" w14:textId="1E9BEA8F" w:rsidR="00614264" w:rsidRPr="00226AF3" w:rsidRDefault="00614264" w:rsidP="00161CFA">
      <w:pPr>
        <w:jc w:val="both"/>
      </w:pPr>
      <w:r w:rsidRPr="00226AF3">
        <w:t xml:space="preserve">-A sírjel, vagy az azon szereplő felirat, ábra, meg </w:t>
      </w:r>
      <w:proofErr w:type="gramStart"/>
      <w:r w:rsidRPr="00226AF3">
        <w:t>kell</w:t>
      </w:r>
      <w:proofErr w:type="gramEnd"/>
      <w:r w:rsidRPr="00226AF3">
        <w:t xml:space="preserve"> feleljen a kegyeleti érzés elvárásainak, semmiképpen nem lehet a közízlést, emlékezést sértő. A köz</w:t>
      </w:r>
      <w:r w:rsidR="002429C1">
        <w:t>t</w:t>
      </w:r>
      <w:r w:rsidRPr="00226AF3">
        <w:t>emető területén csak a sírok, sírboltok díszítésére szolgáló koszorút, virágcsokrot, dísznövényt, vázát, mécsest, sírlámpát valamint maximum 30 cm magasságú síremlék díszítését szolgáló egyéb tárgyat lehet elhelyezni. Ezek a tárgyak (növények) a sírhely méreteit nem haladhatják meg.</w:t>
      </w:r>
    </w:p>
    <w:p w14:paraId="6EA5F775" w14:textId="54223944" w:rsidR="00161CFA" w:rsidRPr="00226AF3" w:rsidRDefault="00E335C2" w:rsidP="001F511E">
      <w:pPr>
        <w:rPr>
          <w:b/>
        </w:rPr>
      </w:pPr>
      <w:r w:rsidRPr="00226AF3">
        <w:t> A temetőben az önkormányzat egységes urnasír</w:t>
      </w:r>
      <w:r w:rsidR="002429C1">
        <w:t xml:space="preserve"> </w:t>
      </w:r>
      <w:r w:rsidRPr="00226AF3">
        <w:t>jelet alkalmaz, az urnasírhely urnasír</w:t>
      </w:r>
      <w:r w:rsidR="002429C1">
        <w:t xml:space="preserve"> </w:t>
      </w:r>
      <w:r w:rsidRPr="00226AF3">
        <w:t>jellel együtt váltható</w:t>
      </w:r>
      <w:r w:rsidR="001F511E" w:rsidRPr="00226AF3">
        <w:t xml:space="preserve"> </w:t>
      </w:r>
      <w:r w:rsidRPr="00226AF3">
        <w:t>meg.</w:t>
      </w:r>
      <w:r w:rsidR="00161CFA" w:rsidRPr="00226AF3">
        <w:br/>
      </w:r>
      <w:r w:rsidR="00161CFA" w:rsidRPr="00226AF3">
        <w:rPr>
          <w:b/>
          <w:u w:val="single"/>
        </w:rPr>
        <w:t xml:space="preserve">A Temetőben végzendő építési munkákat a Polgármesteri Hivatalba előzetesen </w:t>
      </w:r>
      <w:r w:rsidRPr="00226AF3">
        <w:rPr>
          <w:b/>
          <w:u w:val="single"/>
        </w:rPr>
        <w:t xml:space="preserve">munka megkezdése előtt legalább 3 munkanappal írásban </w:t>
      </w:r>
      <w:r w:rsidR="00161CFA" w:rsidRPr="00226AF3">
        <w:rPr>
          <w:b/>
          <w:u w:val="single"/>
        </w:rPr>
        <w:t>be kell jelenteni.</w:t>
      </w:r>
      <w:r w:rsidR="00161CFA" w:rsidRPr="00226AF3">
        <w:t xml:space="preserve"> A bejelentéshez szükséges nyomtatvány a Polgármesteri Hivatalban igényelhető. Az üzemeltető a munkavégzésért díjazást nem kér. Az építkezés búcsúztatást, szertartást nem zavarhat</w:t>
      </w:r>
      <w:r w:rsidR="00161CFA" w:rsidRPr="00226AF3">
        <w:rPr>
          <w:b/>
          <w:u w:val="single"/>
        </w:rPr>
        <w:t xml:space="preserve">. Az építkezéskor keletkezett hulladékot, törmeléket az építőnek </w:t>
      </w:r>
      <w:r w:rsidR="00161CFA" w:rsidRPr="00226AF3">
        <w:rPr>
          <w:b/>
          <w:u w:val="single"/>
        </w:rPr>
        <w:lastRenderedPageBreak/>
        <w:t>el kell szállítania.</w:t>
      </w:r>
      <w:r w:rsidR="00161CFA" w:rsidRPr="00226AF3">
        <w:t xml:space="preserve"> Ha ennek nem tesz eleget</w:t>
      </w:r>
      <w:r w:rsidR="00543C4D">
        <w:t>,</w:t>
      </w:r>
      <w:r w:rsidR="00161CFA" w:rsidRPr="00226AF3">
        <w:t xml:space="preserve"> az önkormányzat felszólatja az építőt, és 1 napon belül az önkormányzat az </w:t>
      </w:r>
      <w:r w:rsidR="00161CFA" w:rsidRPr="00226AF3">
        <w:rPr>
          <w:color w:val="000000"/>
        </w:rPr>
        <w:t>építő terhére elszállítja</w:t>
      </w:r>
      <w:r w:rsidR="00161CFA" w:rsidRPr="00226AF3">
        <w:t>. Az építéshez használt ömlesztett anyagot (pl.</w:t>
      </w:r>
      <w:r w:rsidR="002429C1">
        <w:t xml:space="preserve"> </w:t>
      </w:r>
      <w:bookmarkStart w:id="0" w:name="_GoBack"/>
      <w:bookmarkEnd w:id="0"/>
      <w:r w:rsidR="00161CFA" w:rsidRPr="00226AF3">
        <w:t>beton)</w:t>
      </w:r>
      <w:r w:rsidR="00543C4D">
        <w:t>,</w:t>
      </w:r>
      <w:r w:rsidR="00161CFA" w:rsidRPr="00226AF3">
        <w:t xml:space="preserve"> szennyeződésmentesen kell előkészíteni, a maradékot a temetőből szóródás mentesen kell elszállítani. </w:t>
      </w:r>
      <w:r w:rsidR="00161CFA" w:rsidRPr="00226AF3">
        <w:rPr>
          <w:b/>
        </w:rPr>
        <w:t>Beton keverés</w:t>
      </w:r>
      <w:r w:rsidR="00614264" w:rsidRPr="00226AF3">
        <w:rPr>
          <w:b/>
        </w:rPr>
        <w:t>éhez</w:t>
      </w:r>
      <w:r w:rsidR="00161CFA" w:rsidRPr="00226AF3">
        <w:rPr>
          <w:b/>
        </w:rPr>
        <w:t xml:space="preserve"> </w:t>
      </w:r>
      <w:r w:rsidR="00614264" w:rsidRPr="00226AF3">
        <w:rPr>
          <w:b/>
        </w:rPr>
        <w:t>keverőlemez használata kötelező, vagy hozott készbeton használható fel.</w:t>
      </w:r>
    </w:p>
    <w:p w14:paraId="70134367" w14:textId="77777777" w:rsidR="00161CFA" w:rsidRPr="00226AF3" w:rsidRDefault="00161CFA" w:rsidP="00161CFA">
      <w:pPr>
        <w:jc w:val="both"/>
        <w:rPr>
          <w:b/>
        </w:rPr>
      </w:pPr>
    </w:p>
    <w:p w14:paraId="2E0DC905" w14:textId="5EBBB93C" w:rsidR="00161CFA" w:rsidRPr="00226AF3" w:rsidRDefault="00161CFA" w:rsidP="00161CFA">
      <w:r w:rsidRPr="00226AF3">
        <w:rPr>
          <w:b/>
          <w:u w:val="single"/>
        </w:rPr>
        <w:t>Növénytelepítés:</w:t>
      </w:r>
      <w:r w:rsidRPr="00226AF3">
        <w:rPr>
          <w:b/>
          <w:u w:val="single"/>
        </w:rPr>
        <w:br/>
      </w:r>
      <w:r w:rsidRPr="00226AF3">
        <w:t>- a sírok közötti területekre növényeket telepíteni nem lehet</w:t>
      </w:r>
      <w:r w:rsidRPr="00226AF3">
        <w:br/>
        <w:t xml:space="preserve">- sírokra olyan növények telepíthetők, amelyek kifejlett magassága </w:t>
      </w:r>
      <w:r w:rsidR="00614264" w:rsidRPr="00226AF3">
        <w:t xml:space="preserve">az 50 cm-t nem </w:t>
      </w:r>
      <w:proofErr w:type="gramStart"/>
      <w:r w:rsidR="00614264" w:rsidRPr="00226AF3">
        <w:t>haladja</w:t>
      </w:r>
      <w:proofErr w:type="gramEnd"/>
      <w:r w:rsidR="00614264" w:rsidRPr="00226AF3">
        <w:t xml:space="preserve"> meg</w:t>
      </w:r>
      <w:r w:rsidRPr="00226AF3">
        <w:t xml:space="preserve"> és nem terjed túl a sírhely méretén. </w:t>
      </w:r>
      <w:r w:rsidRPr="00226AF3">
        <w:br/>
      </w:r>
      <w:r w:rsidRPr="00226AF3">
        <w:br/>
      </w:r>
      <w:r w:rsidRPr="00226AF3">
        <w:rPr>
          <w:b/>
          <w:u w:val="single"/>
        </w:rPr>
        <w:t>Sírhelyek elhelyezése:</w:t>
      </w:r>
      <w:r w:rsidRPr="00226AF3">
        <w:rPr>
          <w:b/>
          <w:u w:val="single"/>
        </w:rPr>
        <w:br/>
      </w:r>
      <w:r w:rsidRPr="00226AF3">
        <w:t>A sírhelytáblák között legalább 4 méter széles utat kell hagyni</w:t>
      </w:r>
      <w:r w:rsidRPr="00226AF3">
        <w:br/>
        <w:t>Parcellákon belüli sorok közötti távolság 0,6 méter</w:t>
      </w:r>
      <w:r w:rsidRPr="00226AF3">
        <w:br/>
        <w:t>Felnőtt és gyermek sírhelyek egymás közötti távolsága 0,5 méter</w:t>
      </w:r>
    </w:p>
    <w:p w14:paraId="61E58F5E" w14:textId="77777777" w:rsidR="00161CFA" w:rsidRPr="00226AF3" w:rsidRDefault="00161CFA" w:rsidP="00161CFA"/>
    <w:p w14:paraId="3EB9FF16" w14:textId="77777777" w:rsidR="00161CFA" w:rsidRPr="00226AF3" w:rsidRDefault="00161CFA" w:rsidP="00161CFA">
      <w:pPr>
        <w:pStyle w:val="NormlWeb"/>
        <w:spacing w:before="0" w:beforeAutospacing="0" w:after="20" w:afterAutospacing="0"/>
        <w:rPr>
          <w:b/>
          <w:color w:val="000000"/>
          <w:u w:val="single"/>
        </w:rPr>
      </w:pPr>
      <w:r w:rsidRPr="00226AF3">
        <w:rPr>
          <w:b/>
          <w:color w:val="000000"/>
          <w:u w:val="single"/>
        </w:rPr>
        <w:t>A sírhelyek méretezése:</w:t>
      </w:r>
    </w:p>
    <w:p w14:paraId="007BC517" w14:textId="77777777" w:rsidR="00161CFA" w:rsidRPr="00226AF3" w:rsidRDefault="00161CFA" w:rsidP="00161CFA">
      <w:pPr>
        <w:pStyle w:val="NormlWeb"/>
        <w:spacing w:before="0" w:beforeAutospacing="0" w:after="20" w:afterAutospacing="0"/>
        <w:rPr>
          <w:color w:val="000000"/>
        </w:rPr>
      </w:pPr>
      <w:r w:rsidRPr="00226AF3">
        <w:rPr>
          <w:color w:val="000000"/>
        </w:rPr>
        <w:t>A sírgödör mélysége első koporsó esetén 2.00 méter, urna földbetemetése esetén 1.00 méter.</w:t>
      </w:r>
    </w:p>
    <w:p w14:paraId="2744AB85" w14:textId="77777777" w:rsidR="00161CFA" w:rsidRPr="00226AF3" w:rsidRDefault="00161CFA" w:rsidP="00161CFA">
      <w:pPr>
        <w:pStyle w:val="NormlWeb"/>
        <w:spacing w:before="0" w:beforeAutospacing="0" w:after="20" w:afterAutospacing="0"/>
        <w:rPr>
          <w:color w:val="000000"/>
        </w:rPr>
      </w:pPr>
      <w:r w:rsidRPr="00226AF3">
        <w:rPr>
          <w:color w:val="000000"/>
        </w:rPr>
        <w:t>Egy koporsó rátemetésére van lehetőség /kettős sírhelynél egymás mellett kettő/, ebben az esetben a felső koporsó/k/ aljzatának 1.6 méter mélységbe kell kerülnie. A koporsós rátemetés után még kettő darab, egymás mellé helyezendő urnarátemetésre van lehetőség, ekkor a mélység 1.00 méter.</w:t>
      </w:r>
    </w:p>
    <w:p w14:paraId="1074CE95" w14:textId="77777777" w:rsidR="00161CFA" w:rsidRPr="00226AF3" w:rsidRDefault="00161CFA" w:rsidP="00161CFA">
      <w:pPr>
        <w:pStyle w:val="NormlWeb"/>
        <w:spacing w:before="0" w:beforeAutospacing="0" w:after="20" w:afterAutospacing="0"/>
        <w:rPr>
          <w:color w:val="000000"/>
        </w:rPr>
      </w:pPr>
      <w:r w:rsidRPr="00226AF3">
        <w:rPr>
          <w:color w:val="000000"/>
        </w:rPr>
        <w:t>A gyermekkoporsós sírhely mélysége 2.00 méter.</w:t>
      </w:r>
    </w:p>
    <w:p w14:paraId="6C25F11F" w14:textId="77777777" w:rsidR="00161CFA" w:rsidRPr="00226AF3" w:rsidRDefault="00161CFA" w:rsidP="00161CFA">
      <w:pPr>
        <w:pStyle w:val="NormlWeb"/>
        <w:spacing w:before="0" w:beforeAutospacing="0" w:after="20" w:afterAutospacing="0"/>
        <w:rPr>
          <w:b/>
          <w:color w:val="000000"/>
          <w:u w:val="single"/>
        </w:rPr>
      </w:pPr>
      <w:r w:rsidRPr="00226AF3">
        <w:rPr>
          <w:b/>
          <w:color w:val="000000"/>
          <w:u w:val="single"/>
        </w:rPr>
        <w:t>A sírhelyek további méretezése:</w:t>
      </w:r>
    </w:p>
    <w:p w14:paraId="06A0234B" w14:textId="4921B002" w:rsidR="00161CFA" w:rsidRPr="00226AF3" w:rsidRDefault="001F511E" w:rsidP="00161CFA">
      <w:pPr>
        <w:pStyle w:val="NormlWeb"/>
        <w:spacing w:before="0" w:beforeAutospacing="0" w:after="20" w:afterAutospacing="0"/>
        <w:rPr>
          <w:color w:val="000000"/>
        </w:rPr>
      </w:pPr>
      <w:proofErr w:type="spellStart"/>
      <w:r w:rsidRPr="00226AF3">
        <w:rPr>
          <w:color w:val="000000"/>
        </w:rPr>
        <w:t>-</w:t>
      </w:r>
      <w:r w:rsidR="00161CFA" w:rsidRPr="00226AF3">
        <w:rPr>
          <w:color w:val="000000"/>
        </w:rPr>
        <w:t>a</w:t>
      </w:r>
      <w:proofErr w:type="spellEnd"/>
      <w:r w:rsidR="00161CFA" w:rsidRPr="00226AF3">
        <w:rPr>
          <w:color w:val="000000"/>
        </w:rPr>
        <w:t xml:space="preserve"> felnőtt egyes sírhely hosszúsága 2.1 méter, szélessége 0.9 méter.</w:t>
      </w:r>
    </w:p>
    <w:p w14:paraId="4876BB34" w14:textId="2C6A1392" w:rsidR="00161CFA" w:rsidRPr="00226AF3" w:rsidRDefault="001F511E" w:rsidP="00161CFA">
      <w:pPr>
        <w:pStyle w:val="NormlWeb"/>
        <w:spacing w:before="0" w:beforeAutospacing="0" w:after="20" w:afterAutospacing="0"/>
        <w:rPr>
          <w:color w:val="000000"/>
        </w:rPr>
      </w:pPr>
      <w:proofErr w:type="spellStart"/>
      <w:r w:rsidRPr="00226AF3">
        <w:rPr>
          <w:color w:val="000000"/>
        </w:rPr>
        <w:t>-</w:t>
      </w:r>
      <w:r w:rsidR="00161CFA" w:rsidRPr="00226AF3">
        <w:rPr>
          <w:color w:val="000000"/>
        </w:rPr>
        <w:t>a</w:t>
      </w:r>
      <w:proofErr w:type="spellEnd"/>
      <w:r w:rsidR="00161CFA" w:rsidRPr="00226AF3">
        <w:rPr>
          <w:color w:val="000000"/>
        </w:rPr>
        <w:t xml:space="preserve"> felnőtt kettős sírhely hosszúsága 2.1 méter, szélessége 1.9 méter,</w:t>
      </w:r>
    </w:p>
    <w:p w14:paraId="145C5DB4" w14:textId="77776C65" w:rsidR="00161CFA" w:rsidRPr="00226AF3" w:rsidRDefault="001F511E" w:rsidP="00161CFA">
      <w:pPr>
        <w:pStyle w:val="NormlWeb"/>
        <w:spacing w:before="0" w:beforeAutospacing="0" w:after="20" w:afterAutospacing="0"/>
        <w:rPr>
          <w:color w:val="000000"/>
        </w:rPr>
      </w:pPr>
      <w:proofErr w:type="spellStart"/>
      <w:r w:rsidRPr="00226AF3">
        <w:rPr>
          <w:color w:val="000000"/>
        </w:rPr>
        <w:t>-</w:t>
      </w:r>
      <w:r w:rsidR="00161CFA" w:rsidRPr="00226AF3">
        <w:rPr>
          <w:color w:val="000000"/>
        </w:rPr>
        <w:t>a</w:t>
      </w:r>
      <w:proofErr w:type="spellEnd"/>
      <w:r w:rsidR="00161CFA" w:rsidRPr="00226AF3">
        <w:rPr>
          <w:color w:val="000000"/>
        </w:rPr>
        <w:t xml:space="preserve"> gyermek sírhely hosszúsága </w:t>
      </w:r>
      <w:r w:rsidRPr="00226AF3">
        <w:rPr>
          <w:color w:val="000000"/>
        </w:rPr>
        <w:t>1.3 méter, szélessége 0.6 méter.</w:t>
      </w:r>
    </w:p>
    <w:p w14:paraId="36837EEF" w14:textId="3C13377E" w:rsidR="00161CFA" w:rsidRPr="00226AF3" w:rsidRDefault="00161CFA" w:rsidP="00161CFA">
      <w:pPr>
        <w:pStyle w:val="NormlWeb"/>
        <w:spacing w:before="0" w:beforeAutospacing="0" w:after="20" w:afterAutospacing="0"/>
        <w:rPr>
          <w:color w:val="000000"/>
        </w:rPr>
      </w:pPr>
      <w:r w:rsidRPr="00226AF3">
        <w:rPr>
          <w:b/>
          <w:color w:val="000000"/>
          <w:u w:val="single"/>
        </w:rPr>
        <w:t xml:space="preserve">Sírhelyen túl további </w:t>
      </w:r>
      <w:r w:rsidR="00D846D2" w:rsidRPr="00226AF3">
        <w:rPr>
          <w:b/>
          <w:color w:val="000000"/>
          <w:u w:val="single"/>
        </w:rPr>
        <w:t>területet</w:t>
      </w:r>
      <w:r w:rsidRPr="00226AF3">
        <w:rPr>
          <w:b/>
          <w:color w:val="000000"/>
          <w:u w:val="single"/>
        </w:rPr>
        <w:t xml:space="preserve"> nem jogosult a hozzátartozó elfoglalni.</w:t>
      </w:r>
      <w:r w:rsidRPr="00226AF3">
        <w:rPr>
          <w:color w:val="000000"/>
        </w:rPr>
        <w:t xml:space="preserve"> </w:t>
      </w:r>
      <w:r w:rsidRPr="00226AF3">
        <w:rPr>
          <w:color w:val="000000"/>
          <w:u w:val="single"/>
        </w:rPr>
        <w:t>Így nem lehet</w:t>
      </w:r>
      <w:r w:rsidR="00543C4D">
        <w:rPr>
          <w:color w:val="000000"/>
          <w:u w:val="single"/>
        </w:rPr>
        <w:t xml:space="preserve"> a sírhely köré, mellé, </w:t>
      </w:r>
      <w:r w:rsidRPr="00226AF3">
        <w:rPr>
          <w:color w:val="000000"/>
          <w:u w:val="single"/>
        </w:rPr>
        <w:t xml:space="preserve">elé szegélyt, járólapot, murvát, </w:t>
      </w:r>
      <w:proofErr w:type="spellStart"/>
      <w:r w:rsidRPr="00226AF3">
        <w:rPr>
          <w:color w:val="000000"/>
          <w:u w:val="single"/>
        </w:rPr>
        <w:t>stb</w:t>
      </w:r>
      <w:proofErr w:type="spellEnd"/>
      <w:r w:rsidRPr="00226AF3">
        <w:rPr>
          <w:color w:val="000000"/>
          <w:u w:val="single"/>
        </w:rPr>
        <w:t xml:space="preserve"> elhelyezni. </w:t>
      </w:r>
      <w:r w:rsidRPr="00226AF3">
        <w:rPr>
          <w:color w:val="000000"/>
        </w:rPr>
        <w:t xml:space="preserve"> Ezen szabály megszegése esetén az önkormányzat jogosult az elfoglalt területnek megfelelő sírhely megváltási díjjal arányos túl foglalási díjat felszámolni, illetve </w:t>
      </w:r>
      <w:r w:rsidR="000D5AA2" w:rsidRPr="00226AF3">
        <w:rPr>
          <w:color w:val="000000"/>
        </w:rPr>
        <w:t>a szabálytalan építést elbontani.</w:t>
      </w:r>
    </w:p>
    <w:p w14:paraId="164DCEEC" w14:textId="2475EB8E" w:rsidR="000D5AA2" w:rsidRPr="00226AF3" w:rsidRDefault="000D5AA2" w:rsidP="00161CFA">
      <w:pPr>
        <w:pStyle w:val="NormlWeb"/>
        <w:spacing w:before="0" w:beforeAutospacing="0" w:after="20" w:afterAutospacing="0"/>
        <w:rPr>
          <w:color w:val="000000"/>
        </w:rPr>
      </w:pPr>
      <w:r w:rsidRPr="00226AF3">
        <w:rPr>
          <w:color w:val="000000"/>
        </w:rPr>
        <w:t>Amennyiben a sírjel mérete kisebb</w:t>
      </w:r>
      <w:r w:rsidR="001F511E" w:rsidRPr="00226AF3">
        <w:rPr>
          <w:color w:val="000000"/>
        </w:rPr>
        <w:t>,</w:t>
      </w:r>
      <w:r w:rsidRPr="00226AF3">
        <w:rPr>
          <w:color w:val="000000"/>
        </w:rPr>
        <w:t xml:space="preserve"> mint a megváltott sírhely ter</w:t>
      </w:r>
      <w:r w:rsidR="0064622B">
        <w:rPr>
          <w:color w:val="000000"/>
        </w:rPr>
        <w:t>ülete, a sírjel mellé maximum 25</w:t>
      </w:r>
      <w:r w:rsidRPr="00226AF3">
        <w:rPr>
          <w:color w:val="000000"/>
        </w:rPr>
        <w:t xml:space="preserve"> cm szegély építhető, az e mellett fennmaradó területre a rendeletben meghatározott növények telepíthetők</w:t>
      </w:r>
      <w:r w:rsidRPr="00226AF3">
        <w:t>.</w:t>
      </w:r>
    </w:p>
    <w:p w14:paraId="6DA967AB" w14:textId="77777777" w:rsidR="00161CFA" w:rsidRPr="00226AF3" w:rsidRDefault="00161CFA" w:rsidP="00161CFA">
      <w:pPr>
        <w:pStyle w:val="NormlWeb"/>
        <w:spacing w:before="120" w:beforeAutospacing="0" w:after="0" w:afterAutospacing="0"/>
        <w:rPr>
          <w:b/>
          <w:color w:val="000000"/>
          <w:u w:val="single"/>
        </w:rPr>
      </w:pPr>
      <w:r w:rsidRPr="00226AF3">
        <w:rPr>
          <w:b/>
          <w:color w:val="000000"/>
          <w:u w:val="single"/>
        </w:rPr>
        <w:t>A sírjelek alkalmazásának szabályai:</w:t>
      </w:r>
    </w:p>
    <w:p w14:paraId="16FB0AF4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>A temetési hely jelölésére sírjel használható, illetve létesíthető.</w:t>
      </w:r>
    </w:p>
    <w:p w14:paraId="37DFE19F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>A sírjel nem foglalhat el a temetési helyeknél nagyobb méretet, magassága anyagától függően:</w:t>
      </w:r>
    </w:p>
    <w:p w14:paraId="22DF6655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proofErr w:type="gramStart"/>
      <w:r w:rsidRPr="00226AF3">
        <w:rPr>
          <w:color w:val="000000"/>
        </w:rPr>
        <w:t>műkő</w:t>
      </w:r>
      <w:proofErr w:type="gramEnd"/>
      <w:r w:rsidRPr="00226AF3">
        <w:rPr>
          <w:color w:val="000000"/>
        </w:rPr>
        <w:t>, terméskő legfeljebb 1,5 méter, urnasírhelyen 1 méter lehet</w:t>
      </w:r>
    </w:p>
    <w:p w14:paraId="6F658EFC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proofErr w:type="gramStart"/>
      <w:r w:rsidRPr="00226AF3">
        <w:rPr>
          <w:color w:val="000000"/>
        </w:rPr>
        <w:t>kopjafa</w:t>
      </w:r>
      <w:proofErr w:type="gramEnd"/>
      <w:r w:rsidRPr="00226AF3">
        <w:rPr>
          <w:color w:val="000000"/>
        </w:rPr>
        <w:t xml:space="preserve"> legfeljebb 2,2 méter.</w:t>
      </w:r>
    </w:p>
    <w:p w14:paraId="262B5E06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</w:p>
    <w:p w14:paraId="68C2C50C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b/>
          <w:color w:val="000000"/>
          <w:u w:val="single"/>
        </w:rPr>
      </w:pPr>
      <w:r w:rsidRPr="00226AF3">
        <w:rPr>
          <w:b/>
          <w:color w:val="000000"/>
          <w:u w:val="single"/>
        </w:rPr>
        <w:t>Egyéb szabályok:</w:t>
      </w:r>
    </w:p>
    <w:p w14:paraId="2EC6ED9F" w14:textId="592F2740" w:rsidR="00D846D2" w:rsidRPr="00226AF3" w:rsidRDefault="00D846D2" w:rsidP="00D846D2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>Tíz éven aluli gyermek a köztemető területén csak felnőtt felügyelete mellett tartózkodhat.</w:t>
      </w:r>
    </w:p>
    <w:p w14:paraId="0724194A" w14:textId="027A08B1" w:rsidR="00D846D2" w:rsidRPr="00226AF3" w:rsidRDefault="00D846D2" w:rsidP="00D846D2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>A köztemetőbe állatot bevinni – a vakvezető kutya kivételével – tilos.</w:t>
      </w:r>
    </w:p>
    <w:p w14:paraId="130E5865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>Tilos a temetési helyen, mellette, vagy mögötte a gondozáshoz használatos szerszámok és egyéb eszközök tárolása.</w:t>
      </w:r>
    </w:p>
    <w:p w14:paraId="2861D7E9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 xml:space="preserve">A sírokról lekerült növényeket, koszorúkat, kisebb hulladékot a tárolóedényekbe szükséges elhelyezni. </w:t>
      </w:r>
    </w:p>
    <w:p w14:paraId="4CA4C87B" w14:textId="77777777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>Minden látogató kötelessége a temető környezetének védelme, rendjének és tisztaságának megőrzése.</w:t>
      </w:r>
    </w:p>
    <w:p w14:paraId="68ABF16B" w14:textId="5C6BC2D9" w:rsidR="00161CFA" w:rsidRPr="00226AF3" w:rsidRDefault="00161CFA" w:rsidP="00161CFA">
      <w:pPr>
        <w:pStyle w:val="NormlWeb"/>
        <w:spacing w:before="0" w:beforeAutospacing="0" w:after="0" w:afterAutospacing="0"/>
        <w:rPr>
          <w:color w:val="000000"/>
        </w:rPr>
      </w:pPr>
      <w:r w:rsidRPr="00226AF3">
        <w:rPr>
          <w:color w:val="000000"/>
        </w:rPr>
        <w:t xml:space="preserve">A sírhelyek rendben tartásáról a hozzátartozók kötelesek gondoskodni. A sírhely és a szomszédos sírhely közötti terület felét köteles mindenki rendben tartani. Szélső sír esetén ahol nincs szomszédos sír minimum </w:t>
      </w:r>
      <w:r w:rsidR="000D5AA2" w:rsidRPr="00226AF3">
        <w:rPr>
          <w:color w:val="000000"/>
        </w:rPr>
        <w:t>2</w:t>
      </w:r>
      <w:r w:rsidRPr="00226AF3">
        <w:rPr>
          <w:color w:val="000000"/>
        </w:rPr>
        <w:t>0 cm-es területet kell rendben tartani.</w:t>
      </w:r>
    </w:p>
    <w:p w14:paraId="275994CD" w14:textId="77777777" w:rsidR="00161CFA" w:rsidRPr="00226AF3" w:rsidRDefault="00161CFA" w:rsidP="00161CFA">
      <w:pPr>
        <w:pStyle w:val="NormlWeb"/>
        <w:spacing w:before="0" w:beforeAutospacing="0" w:after="20" w:afterAutospacing="0"/>
        <w:rPr>
          <w:color w:val="000000"/>
        </w:rPr>
      </w:pPr>
    </w:p>
    <w:p w14:paraId="32AE4AC6" w14:textId="5FE379F6" w:rsidR="00161CFA" w:rsidRPr="00226AF3" w:rsidRDefault="00161CFA" w:rsidP="00161CFA">
      <w:pPr>
        <w:pStyle w:val="NormlWeb"/>
        <w:spacing w:before="0" w:beforeAutospacing="0" w:after="20" w:afterAutospacing="0"/>
        <w:rPr>
          <w:color w:val="000000"/>
        </w:rPr>
      </w:pPr>
      <w:r w:rsidRPr="00226AF3">
        <w:rPr>
          <w:color w:val="000000"/>
        </w:rPr>
        <w:t xml:space="preserve">A temetők </w:t>
      </w:r>
      <w:r w:rsidR="00614264" w:rsidRPr="00226AF3">
        <w:rPr>
          <w:color w:val="000000"/>
        </w:rPr>
        <w:t>rendjével, valamint az önkormányzati rendelettel</w:t>
      </w:r>
      <w:r w:rsidRPr="00226AF3">
        <w:rPr>
          <w:color w:val="000000"/>
        </w:rPr>
        <w:t xml:space="preserve"> kapcsolatos </w:t>
      </w:r>
      <w:r w:rsidR="00614264" w:rsidRPr="00226AF3">
        <w:rPr>
          <w:color w:val="000000"/>
        </w:rPr>
        <w:t>rendelkezések betartását</w:t>
      </w:r>
      <w:r w:rsidRPr="00226AF3">
        <w:rPr>
          <w:color w:val="000000"/>
        </w:rPr>
        <w:t xml:space="preserve"> a </w:t>
      </w:r>
      <w:r w:rsidR="00614264" w:rsidRPr="00226AF3">
        <w:rPr>
          <w:color w:val="000000"/>
        </w:rPr>
        <w:t>polgármester</w:t>
      </w:r>
      <w:r w:rsidRPr="00226AF3">
        <w:rPr>
          <w:color w:val="000000"/>
        </w:rPr>
        <w:t xml:space="preserve"> ellenőrzi.</w:t>
      </w:r>
    </w:p>
    <w:p w14:paraId="6F0B2BEF" w14:textId="77777777" w:rsidR="00161CFA" w:rsidRPr="00226AF3" w:rsidRDefault="00161CFA" w:rsidP="00161CFA">
      <w:pPr>
        <w:pStyle w:val="NormlWeb"/>
        <w:spacing w:before="0" w:beforeAutospacing="0" w:after="20" w:afterAutospacing="0"/>
      </w:pPr>
      <w:r w:rsidRPr="00226AF3">
        <w:br/>
      </w:r>
    </w:p>
    <w:p w14:paraId="1450F61C" w14:textId="2A022AD3" w:rsidR="000763DB" w:rsidRPr="00226AF3" w:rsidRDefault="00161CFA" w:rsidP="001F511E">
      <w:pPr>
        <w:tabs>
          <w:tab w:val="center" w:pos="7380"/>
        </w:tabs>
        <w:jc w:val="center"/>
      </w:pPr>
      <w:r w:rsidRPr="00226AF3">
        <w:t xml:space="preserve">                                                                                                              </w:t>
      </w:r>
      <w:r w:rsidRPr="00226AF3">
        <w:rPr>
          <w:b/>
        </w:rPr>
        <w:t xml:space="preserve">Polgármesteri Hivatal  </w:t>
      </w:r>
    </w:p>
    <w:sectPr w:rsidR="000763DB" w:rsidRPr="00226AF3" w:rsidSect="001F511E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FA"/>
    <w:rsid w:val="000763DB"/>
    <w:rsid w:val="000D5AA2"/>
    <w:rsid w:val="0010266E"/>
    <w:rsid w:val="00161CFA"/>
    <w:rsid w:val="001F511E"/>
    <w:rsid w:val="00226AF3"/>
    <w:rsid w:val="002429C1"/>
    <w:rsid w:val="00543C4D"/>
    <w:rsid w:val="00614264"/>
    <w:rsid w:val="0064622B"/>
    <w:rsid w:val="00920CD1"/>
    <w:rsid w:val="00B94FF5"/>
    <w:rsid w:val="00D846D2"/>
    <w:rsid w:val="00E335C2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5B5"/>
  <w15:chartTrackingRefBased/>
  <w15:docId w15:val="{C4C3A533-3C35-4556-867C-81DC778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61C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2025-02-11T09:39:00Z</dcterms:created>
  <dcterms:modified xsi:type="dcterms:W3CDTF">2025-02-11T09:39:00Z</dcterms:modified>
</cp:coreProperties>
</file>